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BAB71" w14:textId="1735634F" w:rsidR="008E730A" w:rsidRPr="00BD0F67" w:rsidRDefault="006D11A4" w:rsidP="00E81DD0">
      <w:pPr>
        <w:keepNext/>
        <w:keepLines/>
        <w:widowControl w:val="0"/>
        <w:spacing w:after="0" w:line="240" w:lineRule="auto"/>
        <w:rPr>
          <w:rFonts w:asciiTheme="majorHAnsi" w:eastAsia="Arial Narrow" w:hAnsiTheme="majorHAnsi" w:cstheme="majorHAnsi"/>
          <w:bCs/>
          <w:color w:val="222222"/>
        </w:rPr>
      </w:pPr>
      <w:bookmarkStart w:id="0" w:name="_ly1b7em124tm" w:colFirst="0" w:colLast="0"/>
      <w:bookmarkEnd w:id="0"/>
      <w:r w:rsidRPr="008E730A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8240" behindDoc="0" locked="0" layoutInCell="1" hidden="0" allowOverlap="1" wp14:anchorId="0604408A" wp14:editId="46A3AA0D">
            <wp:simplePos x="2720975" y="914400"/>
            <wp:positionH relativeFrom="margin">
              <wp:align>center</wp:align>
            </wp:positionH>
            <wp:positionV relativeFrom="margin">
              <wp:align>top</wp:align>
            </wp:positionV>
            <wp:extent cx="2219325" cy="1205230"/>
            <wp:effectExtent l="0" t="0" r="9525" b="0"/>
            <wp:wrapTopAndBottom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12052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bookmarkStart w:id="1" w:name="_3wgvolcbjs1t" w:colFirst="0" w:colLast="0"/>
      <w:bookmarkStart w:id="2" w:name="_ol1aoo3tz2gm" w:colFirst="0" w:colLast="0"/>
      <w:bookmarkEnd w:id="1"/>
      <w:bookmarkEnd w:id="2"/>
      <w:r w:rsidR="008E730A" w:rsidRPr="008E730A">
        <w:rPr>
          <w:rFonts w:asciiTheme="majorHAnsi" w:eastAsia="Arial Narrow" w:hAnsiTheme="majorHAnsi" w:cstheme="majorHAnsi"/>
          <w:b/>
          <w:color w:val="222222"/>
        </w:rPr>
        <w:t>For Immediate Release</w:t>
      </w:r>
      <w:r w:rsidR="00E81DD0">
        <w:rPr>
          <w:rFonts w:asciiTheme="majorHAnsi" w:eastAsia="Arial Narrow" w:hAnsiTheme="majorHAnsi" w:cstheme="majorHAnsi"/>
          <w:b/>
          <w:color w:val="222222"/>
        </w:rPr>
        <w:br/>
      </w:r>
      <w:r w:rsidR="008E730A" w:rsidRPr="00BD0F67">
        <w:rPr>
          <w:rFonts w:asciiTheme="majorHAnsi" w:eastAsia="Arial Narrow" w:hAnsiTheme="majorHAnsi" w:cstheme="majorHAnsi"/>
          <w:bCs/>
          <w:color w:val="222222"/>
        </w:rPr>
        <w:t>Carole Tonks</w:t>
      </w:r>
    </w:p>
    <w:p w14:paraId="022CF23C" w14:textId="77777777" w:rsidR="008E730A" w:rsidRPr="00BD0F67" w:rsidRDefault="008E730A" w:rsidP="00E81DD0">
      <w:pPr>
        <w:keepNext/>
        <w:keepLines/>
        <w:widowControl w:val="0"/>
        <w:spacing w:after="0" w:line="240" w:lineRule="auto"/>
        <w:rPr>
          <w:rFonts w:asciiTheme="majorHAnsi" w:eastAsia="Arial Narrow" w:hAnsiTheme="majorHAnsi" w:cstheme="majorHAnsi"/>
          <w:bCs/>
          <w:color w:val="222222"/>
        </w:rPr>
      </w:pPr>
      <w:r w:rsidRPr="00BD0F67">
        <w:rPr>
          <w:rFonts w:asciiTheme="majorHAnsi" w:eastAsia="Arial Narrow" w:hAnsiTheme="majorHAnsi" w:cstheme="majorHAnsi"/>
          <w:bCs/>
          <w:color w:val="222222"/>
        </w:rPr>
        <w:t>Executive Director</w:t>
      </w:r>
    </w:p>
    <w:p w14:paraId="115595BB" w14:textId="77777777" w:rsidR="008E730A" w:rsidRPr="00BD0F67" w:rsidRDefault="008E730A" w:rsidP="00E81DD0">
      <w:pPr>
        <w:keepNext/>
        <w:keepLines/>
        <w:widowControl w:val="0"/>
        <w:spacing w:after="0" w:line="240" w:lineRule="auto"/>
        <w:rPr>
          <w:rFonts w:asciiTheme="majorHAnsi" w:eastAsia="Arial Narrow" w:hAnsiTheme="majorHAnsi" w:cstheme="majorHAnsi"/>
          <w:bCs/>
          <w:color w:val="222222"/>
        </w:rPr>
      </w:pPr>
      <w:r w:rsidRPr="00BD0F67">
        <w:rPr>
          <w:rFonts w:asciiTheme="majorHAnsi" w:eastAsia="Arial Narrow" w:hAnsiTheme="majorHAnsi" w:cstheme="majorHAnsi"/>
          <w:bCs/>
          <w:color w:val="222222"/>
        </w:rPr>
        <w:t>732-738-4388</w:t>
      </w:r>
    </w:p>
    <w:p w14:paraId="1E483CFA" w14:textId="62F798B6" w:rsidR="008E730A" w:rsidRPr="00BD0F67" w:rsidRDefault="008E730A" w:rsidP="00E81DD0">
      <w:pPr>
        <w:keepNext/>
        <w:keepLines/>
        <w:widowControl w:val="0"/>
        <w:spacing w:after="0" w:line="240" w:lineRule="auto"/>
        <w:rPr>
          <w:rFonts w:asciiTheme="majorHAnsi" w:eastAsia="Arial Narrow" w:hAnsiTheme="majorHAnsi" w:cstheme="majorHAnsi"/>
          <w:bCs/>
          <w:color w:val="222222"/>
        </w:rPr>
      </w:pPr>
      <w:r w:rsidRPr="00BD0F67">
        <w:rPr>
          <w:rFonts w:asciiTheme="majorHAnsi" w:eastAsia="Arial Narrow" w:hAnsiTheme="majorHAnsi" w:cstheme="majorHAnsi"/>
          <w:bCs/>
          <w:color w:val="222222"/>
        </w:rPr>
        <w:t>ctonks@adacil.org</w:t>
      </w:r>
    </w:p>
    <w:p w14:paraId="127BAE9D" w14:textId="77777777" w:rsidR="008E730A" w:rsidRPr="008E730A" w:rsidRDefault="008E730A" w:rsidP="008E730A">
      <w:pPr>
        <w:keepNext/>
        <w:keepLines/>
        <w:widowControl w:val="0"/>
        <w:spacing w:after="0" w:line="240" w:lineRule="auto"/>
        <w:rPr>
          <w:rFonts w:asciiTheme="majorHAnsi" w:eastAsia="Arial Narrow" w:hAnsiTheme="majorHAnsi" w:cstheme="majorHAnsi"/>
          <w:b/>
          <w:color w:val="222222"/>
          <w:highlight w:val="white"/>
        </w:rPr>
      </w:pPr>
    </w:p>
    <w:p w14:paraId="5645DE04" w14:textId="74377D33" w:rsidR="008E730A" w:rsidRPr="008E730A" w:rsidRDefault="00C54D57" w:rsidP="008E730A">
      <w:pPr>
        <w:keepNext/>
        <w:keepLines/>
        <w:widowControl w:val="0"/>
        <w:spacing w:line="276" w:lineRule="auto"/>
        <w:jc w:val="center"/>
        <w:rPr>
          <w:rFonts w:asciiTheme="majorHAnsi" w:eastAsia="Arial" w:hAnsiTheme="majorHAnsi" w:cstheme="majorHAnsi"/>
          <w:b/>
          <w:bCs/>
          <w:color w:val="222222"/>
          <w:sz w:val="28"/>
          <w:szCs w:val="28"/>
          <w:highlight w:val="white"/>
        </w:rPr>
      </w:pPr>
      <w:r>
        <w:rPr>
          <w:rFonts w:asciiTheme="majorHAnsi" w:eastAsia="Arial" w:hAnsiTheme="majorHAnsi" w:cstheme="majorHAnsi"/>
          <w:b/>
          <w:bCs/>
          <w:color w:val="222222"/>
          <w:sz w:val="28"/>
          <w:szCs w:val="28"/>
          <w:highlight w:val="white"/>
        </w:rPr>
        <w:t xml:space="preserve">Join us for </w:t>
      </w:r>
      <w:r w:rsidR="008E730A" w:rsidRPr="008E730A">
        <w:rPr>
          <w:rFonts w:asciiTheme="majorHAnsi" w:eastAsia="Arial" w:hAnsiTheme="majorHAnsi" w:cstheme="majorHAnsi"/>
          <w:b/>
          <w:bCs/>
          <w:color w:val="222222"/>
          <w:sz w:val="28"/>
          <w:szCs w:val="28"/>
          <w:highlight w:val="white"/>
        </w:rPr>
        <w:t>ACI’s Family Fun Day</w:t>
      </w:r>
      <w:r w:rsidR="005B7D7F">
        <w:rPr>
          <w:rFonts w:asciiTheme="majorHAnsi" w:eastAsia="Arial" w:hAnsiTheme="majorHAnsi" w:cstheme="majorHAnsi"/>
          <w:b/>
          <w:bCs/>
          <w:color w:val="222222"/>
          <w:sz w:val="28"/>
          <w:szCs w:val="28"/>
          <w:highlight w:val="white"/>
        </w:rPr>
        <w:t xml:space="preserve"> this Saturday</w:t>
      </w:r>
      <w:r w:rsidR="008E730A" w:rsidRPr="008E730A">
        <w:rPr>
          <w:rFonts w:asciiTheme="majorHAnsi" w:eastAsia="Arial" w:hAnsiTheme="majorHAnsi" w:cstheme="majorHAnsi"/>
          <w:b/>
          <w:bCs/>
          <w:color w:val="222222"/>
          <w:sz w:val="28"/>
          <w:szCs w:val="28"/>
          <w:highlight w:val="white"/>
        </w:rPr>
        <w:t>!</w:t>
      </w:r>
    </w:p>
    <w:p w14:paraId="6B97D00C" w14:textId="21A7CED4" w:rsidR="00E909B2" w:rsidRPr="00BD0F67" w:rsidRDefault="00BD0F67" w:rsidP="008E730A">
      <w:pPr>
        <w:keepNext/>
        <w:keepLines/>
        <w:widowControl w:val="0"/>
        <w:spacing w:line="276" w:lineRule="auto"/>
        <w:rPr>
          <w:rFonts w:asciiTheme="majorHAnsi" w:eastAsia="Arial" w:hAnsiTheme="majorHAnsi" w:cstheme="majorHAnsi"/>
          <w:color w:val="222222"/>
          <w:sz w:val="24"/>
          <w:szCs w:val="24"/>
          <w:highlight w:val="white"/>
        </w:rPr>
      </w:pPr>
      <w:r w:rsidRPr="00BD0F67">
        <w:rPr>
          <w:rFonts w:asciiTheme="majorHAnsi" w:eastAsia="Arial" w:hAnsiTheme="majorHAnsi" w:cstheme="majorHAnsi"/>
          <w:color w:val="222222"/>
          <w:sz w:val="24"/>
          <w:szCs w:val="24"/>
        </w:rPr>
        <w:t xml:space="preserve">EDISON, NEW JERSEY - </w:t>
      </w:r>
      <w:r w:rsidR="006D11A4" w:rsidRPr="00BD0F67">
        <w:rPr>
          <w:rFonts w:asciiTheme="majorHAnsi" w:eastAsia="Arial" w:hAnsiTheme="majorHAnsi" w:cstheme="majorHAnsi"/>
          <w:color w:val="222222"/>
          <w:sz w:val="24"/>
          <w:szCs w:val="24"/>
          <w:highlight w:val="white"/>
        </w:rPr>
        <w:t xml:space="preserve">The Alliance Center for Independence </w:t>
      </w:r>
      <w:r w:rsidR="008E730A" w:rsidRPr="00BD0F67">
        <w:rPr>
          <w:rFonts w:asciiTheme="majorHAnsi" w:eastAsia="Arial" w:hAnsiTheme="majorHAnsi" w:cstheme="majorHAnsi"/>
          <w:color w:val="222222"/>
          <w:sz w:val="24"/>
          <w:szCs w:val="24"/>
          <w:highlight w:val="white"/>
        </w:rPr>
        <w:t xml:space="preserve">(ACI) </w:t>
      </w:r>
      <w:r w:rsidR="006D11A4" w:rsidRPr="00BD0F67">
        <w:rPr>
          <w:rFonts w:asciiTheme="majorHAnsi" w:eastAsia="Arial" w:hAnsiTheme="majorHAnsi" w:cstheme="majorHAnsi"/>
          <w:color w:val="222222"/>
          <w:sz w:val="24"/>
          <w:szCs w:val="24"/>
          <w:highlight w:val="white"/>
        </w:rPr>
        <w:t>will present Family Fun Day on Saturday</w:t>
      </w:r>
      <w:r w:rsidR="008E730A" w:rsidRPr="00BD0F67">
        <w:rPr>
          <w:rFonts w:asciiTheme="majorHAnsi" w:eastAsia="Arial" w:hAnsiTheme="majorHAnsi" w:cstheme="majorHAnsi"/>
          <w:color w:val="222222"/>
          <w:sz w:val="24"/>
          <w:szCs w:val="24"/>
          <w:highlight w:val="white"/>
        </w:rPr>
        <w:t xml:space="preserve">, </w:t>
      </w:r>
      <w:r w:rsidR="006D11A4" w:rsidRPr="00BD0F67">
        <w:rPr>
          <w:rFonts w:asciiTheme="majorHAnsi" w:eastAsia="Arial" w:hAnsiTheme="majorHAnsi" w:cstheme="majorHAnsi"/>
          <w:color w:val="222222"/>
          <w:sz w:val="24"/>
          <w:szCs w:val="24"/>
          <w:highlight w:val="white"/>
        </w:rPr>
        <w:t>June 25th.</w:t>
      </w:r>
      <w:r w:rsidR="008E730A" w:rsidRPr="00BD0F67">
        <w:rPr>
          <w:rFonts w:asciiTheme="majorHAnsi" w:eastAsia="Arial" w:hAnsiTheme="majorHAnsi" w:cstheme="majorHAnsi"/>
          <w:color w:val="222222"/>
          <w:sz w:val="24"/>
          <w:szCs w:val="24"/>
          <w:highlight w:val="white"/>
        </w:rPr>
        <w:t xml:space="preserve"> </w:t>
      </w:r>
      <w:r w:rsidR="006D11A4" w:rsidRPr="00BD0F67">
        <w:rPr>
          <w:rFonts w:asciiTheme="majorHAnsi" w:eastAsia="Arial" w:hAnsiTheme="majorHAnsi" w:cstheme="majorHAnsi"/>
          <w:color w:val="222222"/>
          <w:sz w:val="24"/>
          <w:szCs w:val="24"/>
          <w:highlight w:val="white"/>
        </w:rPr>
        <w:t>The event will take place at 635 Amboy Ave</w:t>
      </w:r>
      <w:r w:rsidRPr="00BD0F67">
        <w:rPr>
          <w:rFonts w:asciiTheme="majorHAnsi" w:eastAsia="Arial" w:hAnsiTheme="majorHAnsi" w:cstheme="majorHAnsi"/>
          <w:color w:val="222222"/>
          <w:sz w:val="24"/>
          <w:szCs w:val="24"/>
          <w:highlight w:val="white"/>
        </w:rPr>
        <w:t>,</w:t>
      </w:r>
      <w:r w:rsidR="006D11A4" w:rsidRPr="00BD0F67">
        <w:rPr>
          <w:rFonts w:asciiTheme="majorHAnsi" w:eastAsia="Arial" w:hAnsiTheme="majorHAnsi" w:cstheme="majorHAnsi"/>
          <w:color w:val="222222"/>
          <w:sz w:val="24"/>
          <w:szCs w:val="24"/>
          <w:highlight w:val="white"/>
        </w:rPr>
        <w:t xml:space="preserve"> Edison, NJ, behind St. Paul the Apostle Senior Housing. Rain date: July 9th 2022.</w:t>
      </w:r>
    </w:p>
    <w:p w14:paraId="3A154F00" w14:textId="6ADC928B" w:rsidR="00E909B2" w:rsidRPr="00BD0F67" w:rsidRDefault="004C2F2F">
      <w:pPr>
        <w:keepNext/>
        <w:keepLines/>
        <w:widowControl w:val="0"/>
        <w:spacing w:line="276" w:lineRule="auto"/>
        <w:rPr>
          <w:rFonts w:asciiTheme="majorHAnsi" w:eastAsia="Arial" w:hAnsiTheme="majorHAnsi" w:cstheme="majorHAnsi"/>
          <w:color w:val="222222"/>
          <w:sz w:val="24"/>
          <w:szCs w:val="24"/>
          <w:highlight w:val="white"/>
        </w:rPr>
      </w:pPr>
      <w:bookmarkStart w:id="3" w:name="_rd32saz0jmv7" w:colFirst="0" w:colLast="0"/>
      <w:bookmarkEnd w:id="3"/>
      <w:r>
        <w:rPr>
          <w:rFonts w:asciiTheme="majorHAnsi" w:eastAsia="Arial" w:hAnsiTheme="majorHAnsi" w:cstheme="majorHAnsi"/>
          <w:color w:val="222222"/>
          <w:sz w:val="24"/>
          <w:szCs w:val="24"/>
          <w:highlight w:val="white"/>
        </w:rPr>
        <w:t>Family Fun Day</w:t>
      </w:r>
      <w:r w:rsidR="006D11A4" w:rsidRPr="00BD0F67">
        <w:rPr>
          <w:rFonts w:asciiTheme="majorHAnsi" w:eastAsia="Arial" w:hAnsiTheme="majorHAnsi" w:cstheme="majorHAnsi"/>
          <w:color w:val="222222"/>
          <w:sz w:val="24"/>
          <w:szCs w:val="24"/>
          <w:highlight w:val="white"/>
        </w:rPr>
        <w:t xml:space="preserve"> is open to the public and g</w:t>
      </w:r>
      <w:r w:rsidR="006D11A4" w:rsidRPr="00BD0F67">
        <w:rPr>
          <w:rFonts w:asciiTheme="majorHAnsi" w:eastAsia="Arial" w:hAnsiTheme="majorHAnsi" w:cstheme="majorHAnsi"/>
          <w:color w:val="222222"/>
          <w:sz w:val="24"/>
          <w:szCs w:val="24"/>
          <w:highlight w:val="white"/>
        </w:rPr>
        <w:t xml:space="preserve">eared towards people with disabilities and their families. </w:t>
      </w:r>
    </w:p>
    <w:p w14:paraId="5E84898A" w14:textId="6EC42481" w:rsidR="00E909B2" w:rsidRPr="00BD0F67" w:rsidRDefault="006D11A4">
      <w:pPr>
        <w:keepNext/>
        <w:keepLines/>
        <w:widowControl w:val="0"/>
        <w:spacing w:line="276" w:lineRule="auto"/>
        <w:rPr>
          <w:rFonts w:asciiTheme="majorHAnsi" w:eastAsia="Arial" w:hAnsiTheme="majorHAnsi" w:cstheme="majorHAnsi"/>
          <w:color w:val="222222"/>
          <w:sz w:val="24"/>
          <w:szCs w:val="24"/>
          <w:highlight w:val="white"/>
        </w:rPr>
      </w:pPr>
      <w:bookmarkStart w:id="4" w:name="_k61fhq2m8fzs" w:colFirst="0" w:colLast="0"/>
      <w:bookmarkEnd w:id="4"/>
      <w:r w:rsidRPr="00BD0F67">
        <w:rPr>
          <w:rFonts w:asciiTheme="majorHAnsi" w:eastAsia="Arial" w:hAnsiTheme="majorHAnsi" w:cstheme="majorHAnsi"/>
          <w:color w:val="222222"/>
          <w:sz w:val="24"/>
          <w:szCs w:val="24"/>
          <w:highlight w:val="white"/>
        </w:rPr>
        <w:t>Free COVID-19 vaccines and booster shots will be provided by the Middlesex County Health Department. St. Peter’s University Hospital in New Brunswick will be on hand to distribute free COVI</w:t>
      </w:r>
      <w:r w:rsidR="00BD0F67" w:rsidRPr="00BD0F67">
        <w:rPr>
          <w:rFonts w:asciiTheme="majorHAnsi" w:eastAsia="Arial" w:hAnsiTheme="majorHAnsi" w:cstheme="majorHAnsi"/>
          <w:color w:val="222222"/>
          <w:sz w:val="24"/>
          <w:szCs w:val="24"/>
          <w:highlight w:val="white"/>
        </w:rPr>
        <w:t>D-</w:t>
      </w:r>
      <w:r w:rsidRPr="00BD0F67">
        <w:rPr>
          <w:rFonts w:asciiTheme="majorHAnsi" w:eastAsia="Arial" w:hAnsiTheme="majorHAnsi" w:cstheme="majorHAnsi"/>
          <w:color w:val="222222"/>
          <w:sz w:val="24"/>
          <w:szCs w:val="24"/>
          <w:highlight w:val="white"/>
        </w:rPr>
        <w:t>19 k</w:t>
      </w:r>
      <w:r w:rsidRPr="00BD0F67">
        <w:rPr>
          <w:rFonts w:asciiTheme="majorHAnsi" w:eastAsia="Arial" w:hAnsiTheme="majorHAnsi" w:cstheme="majorHAnsi"/>
          <w:color w:val="222222"/>
          <w:sz w:val="24"/>
          <w:szCs w:val="24"/>
          <w:highlight w:val="white"/>
        </w:rPr>
        <w:t>its. The event will also feature small games, prizes, ice cream and a food truck.</w:t>
      </w:r>
    </w:p>
    <w:p w14:paraId="1D61C7B5" w14:textId="31AF6CAB" w:rsidR="004C2F2F" w:rsidRDefault="00BD0F67">
      <w:pPr>
        <w:keepNext/>
        <w:keepLines/>
        <w:widowControl w:val="0"/>
        <w:spacing w:line="276" w:lineRule="auto"/>
        <w:rPr>
          <w:rFonts w:asciiTheme="majorHAnsi" w:eastAsia="Arial" w:hAnsiTheme="majorHAnsi" w:cstheme="majorHAnsi"/>
          <w:color w:val="222222"/>
          <w:sz w:val="24"/>
          <w:szCs w:val="24"/>
          <w:highlight w:val="white"/>
        </w:rPr>
      </w:pPr>
      <w:bookmarkStart w:id="5" w:name="_2lnoiqprvdkg" w:colFirst="0" w:colLast="0"/>
      <w:bookmarkEnd w:id="5"/>
      <w:r w:rsidRPr="00BD0F67">
        <w:rPr>
          <w:rFonts w:asciiTheme="majorHAnsi" w:eastAsia="Arial" w:hAnsiTheme="majorHAnsi" w:cstheme="majorHAnsi"/>
          <w:color w:val="222222"/>
          <w:sz w:val="24"/>
          <w:szCs w:val="24"/>
          <w:highlight w:val="white"/>
        </w:rPr>
        <w:t>“</w:t>
      </w:r>
      <w:r w:rsidR="006D11A4" w:rsidRPr="00BD0F67">
        <w:rPr>
          <w:rFonts w:asciiTheme="majorHAnsi" w:eastAsia="Arial" w:hAnsiTheme="majorHAnsi" w:cstheme="majorHAnsi"/>
          <w:color w:val="222222"/>
          <w:sz w:val="24"/>
          <w:szCs w:val="24"/>
          <w:highlight w:val="white"/>
        </w:rPr>
        <w:t>The purpose of this event is to highlight the importance of getting vaccinated while providing a fun day for people with disabilities and their families</w:t>
      </w:r>
      <w:r w:rsidR="004C2F2F">
        <w:rPr>
          <w:rFonts w:asciiTheme="majorHAnsi" w:eastAsia="Arial" w:hAnsiTheme="majorHAnsi" w:cstheme="majorHAnsi"/>
          <w:color w:val="222222"/>
          <w:sz w:val="24"/>
          <w:szCs w:val="24"/>
          <w:highlight w:val="white"/>
        </w:rPr>
        <w:t>.</w:t>
      </w:r>
      <w:r w:rsidR="006D11A4" w:rsidRPr="00BD0F67">
        <w:rPr>
          <w:rFonts w:asciiTheme="majorHAnsi" w:eastAsia="Arial" w:hAnsiTheme="majorHAnsi" w:cstheme="majorHAnsi"/>
          <w:color w:val="222222"/>
          <w:sz w:val="24"/>
          <w:szCs w:val="24"/>
          <w:highlight w:val="white"/>
        </w:rPr>
        <w:t>”</w:t>
      </w:r>
      <w:r w:rsidR="006D11A4" w:rsidRPr="00BD0F67">
        <w:rPr>
          <w:rFonts w:asciiTheme="majorHAnsi" w:eastAsia="Arial" w:hAnsiTheme="majorHAnsi" w:cstheme="majorHAnsi"/>
          <w:color w:val="222222"/>
          <w:sz w:val="24"/>
          <w:szCs w:val="24"/>
          <w:highlight w:val="white"/>
        </w:rPr>
        <w:t xml:space="preserve"> says Carole Tonk</w:t>
      </w:r>
      <w:r w:rsidR="006D11A4" w:rsidRPr="00BD0F67">
        <w:rPr>
          <w:rFonts w:asciiTheme="majorHAnsi" w:eastAsia="Arial" w:hAnsiTheme="majorHAnsi" w:cstheme="majorHAnsi"/>
          <w:color w:val="222222"/>
          <w:sz w:val="24"/>
          <w:szCs w:val="24"/>
          <w:highlight w:val="white"/>
        </w:rPr>
        <w:t xml:space="preserve">s, Executive Director of </w:t>
      </w:r>
      <w:r w:rsidRPr="00BD0F67">
        <w:rPr>
          <w:rFonts w:asciiTheme="majorHAnsi" w:eastAsia="Arial" w:hAnsiTheme="majorHAnsi" w:cstheme="majorHAnsi"/>
          <w:color w:val="222222"/>
          <w:sz w:val="24"/>
          <w:szCs w:val="24"/>
          <w:highlight w:val="white"/>
        </w:rPr>
        <w:t>ACI.</w:t>
      </w:r>
      <w:bookmarkStart w:id="6" w:name="_1thldeu5ceyr" w:colFirst="0" w:colLast="0"/>
      <w:bookmarkEnd w:id="6"/>
    </w:p>
    <w:p w14:paraId="3B30A97E" w14:textId="1FA58D3A" w:rsidR="00E909B2" w:rsidRPr="00BD0F67" w:rsidRDefault="006D11A4">
      <w:pPr>
        <w:keepNext/>
        <w:keepLines/>
        <w:widowControl w:val="0"/>
        <w:spacing w:line="276" w:lineRule="auto"/>
        <w:rPr>
          <w:rFonts w:asciiTheme="majorHAnsi" w:eastAsia="Arial" w:hAnsiTheme="majorHAnsi" w:cstheme="majorHAnsi"/>
          <w:color w:val="222222"/>
          <w:sz w:val="24"/>
          <w:szCs w:val="24"/>
          <w:highlight w:val="white"/>
        </w:rPr>
      </w:pPr>
      <w:r w:rsidRPr="00BD0F67">
        <w:rPr>
          <w:rFonts w:asciiTheme="majorHAnsi" w:eastAsia="Arial" w:hAnsiTheme="majorHAnsi" w:cstheme="majorHAnsi"/>
          <w:color w:val="222222"/>
          <w:sz w:val="24"/>
          <w:szCs w:val="24"/>
          <w:highlight w:val="white"/>
        </w:rPr>
        <w:t>Participants who receive a vaccine or booster and complete a vaccine survey at the event will receive a free $25 Shop</w:t>
      </w:r>
      <w:r w:rsidR="005742F4">
        <w:rPr>
          <w:rFonts w:asciiTheme="majorHAnsi" w:eastAsia="Arial" w:hAnsiTheme="majorHAnsi" w:cstheme="majorHAnsi"/>
          <w:color w:val="222222"/>
          <w:sz w:val="24"/>
          <w:szCs w:val="24"/>
          <w:highlight w:val="white"/>
        </w:rPr>
        <w:t>R</w:t>
      </w:r>
      <w:r w:rsidRPr="00BD0F67">
        <w:rPr>
          <w:rFonts w:asciiTheme="majorHAnsi" w:eastAsia="Arial" w:hAnsiTheme="majorHAnsi" w:cstheme="majorHAnsi"/>
          <w:color w:val="222222"/>
          <w:sz w:val="24"/>
          <w:szCs w:val="24"/>
          <w:highlight w:val="white"/>
        </w:rPr>
        <w:t>ite gift card and a ticket for free ice cream.</w:t>
      </w:r>
    </w:p>
    <w:p w14:paraId="54E32AE0" w14:textId="77C4D00E" w:rsidR="00E909B2" w:rsidRPr="00BD0F67" w:rsidRDefault="006D11A4">
      <w:pPr>
        <w:keepNext/>
        <w:keepLines/>
        <w:widowControl w:val="0"/>
        <w:spacing w:line="276" w:lineRule="auto"/>
        <w:rPr>
          <w:rFonts w:asciiTheme="majorHAnsi" w:eastAsia="Arial" w:hAnsiTheme="majorHAnsi" w:cstheme="majorHAnsi"/>
          <w:color w:val="222222"/>
          <w:sz w:val="24"/>
          <w:szCs w:val="24"/>
          <w:highlight w:val="white"/>
        </w:rPr>
      </w:pPr>
      <w:bookmarkStart w:id="7" w:name="_abwo7ok3tlcm" w:colFirst="0" w:colLast="0"/>
      <w:bookmarkEnd w:id="7"/>
      <w:r w:rsidRPr="00BD0F67">
        <w:rPr>
          <w:rFonts w:asciiTheme="majorHAnsi" w:eastAsia="Arial" w:hAnsiTheme="majorHAnsi" w:cstheme="majorHAnsi"/>
          <w:color w:val="222222"/>
          <w:sz w:val="24"/>
          <w:szCs w:val="24"/>
          <w:highlight w:val="white"/>
        </w:rPr>
        <w:t>“We know many people in our community have not been vaccinated.</w:t>
      </w:r>
      <w:r w:rsidRPr="00BD0F67">
        <w:rPr>
          <w:rFonts w:asciiTheme="majorHAnsi" w:eastAsia="Arial" w:hAnsiTheme="majorHAnsi" w:cstheme="majorHAnsi"/>
          <w:color w:val="222222"/>
          <w:sz w:val="24"/>
          <w:szCs w:val="24"/>
          <w:highlight w:val="white"/>
        </w:rPr>
        <w:t xml:space="preserve"> We wanted this eve</w:t>
      </w:r>
      <w:r w:rsidRPr="00BD0F67">
        <w:rPr>
          <w:rFonts w:asciiTheme="majorHAnsi" w:eastAsia="Arial" w:hAnsiTheme="majorHAnsi" w:cstheme="majorHAnsi"/>
          <w:color w:val="222222"/>
          <w:sz w:val="24"/>
          <w:szCs w:val="24"/>
          <w:highlight w:val="white"/>
        </w:rPr>
        <w:t>nt to reach those that don’t traditionally seek our</w:t>
      </w:r>
      <w:r w:rsidR="008E730A" w:rsidRPr="00BD0F67">
        <w:rPr>
          <w:rFonts w:asciiTheme="majorHAnsi" w:eastAsia="Arial" w:hAnsiTheme="majorHAnsi" w:cstheme="majorHAnsi"/>
          <w:color w:val="222222"/>
          <w:sz w:val="24"/>
          <w:szCs w:val="24"/>
          <w:highlight w:val="white"/>
        </w:rPr>
        <w:t xml:space="preserve"> </w:t>
      </w:r>
      <w:r w:rsidRPr="00BD0F67">
        <w:rPr>
          <w:rFonts w:asciiTheme="majorHAnsi" w:eastAsia="Arial" w:hAnsiTheme="majorHAnsi" w:cstheme="majorHAnsi"/>
          <w:color w:val="222222"/>
          <w:sz w:val="24"/>
          <w:szCs w:val="24"/>
          <w:highlight w:val="white"/>
        </w:rPr>
        <w:t>services, including individuals with disabilities whose primary language is Spanish</w:t>
      </w:r>
      <w:r w:rsidR="004C2F2F">
        <w:rPr>
          <w:rFonts w:asciiTheme="majorHAnsi" w:eastAsia="Arial" w:hAnsiTheme="majorHAnsi" w:cstheme="majorHAnsi"/>
          <w:color w:val="222222"/>
          <w:sz w:val="24"/>
          <w:szCs w:val="24"/>
          <w:highlight w:val="white"/>
        </w:rPr>
        <w:t>.</w:t>
      </w:r>
      <w:r w:rsidRPr="00BD0F67">
        <w:rPr>
          <w:rFonts w:asciiTheme="majorHAnsi" w:eastAsia="Arial" w:hAnsiTheme="majorHAnsi" w:cstheme="majorHAnsi"/>
          <w:color w:val="222222"/>
          <w:sz w:val="24"/>
          <w:szCs w:val="24"/>
          <w:highlight w:val="white"/>
        </w:rPr>
        <w:t>” said Kim Garcia, ACI’s Public Health Program Coordinator and one of the interpreters at the event.</w:t>
      </w:r>
    </w:p>
    <w:p w14:paraId="29F0C6FE" w14:textId="1B6BCD2E" w:rsidR="00E909B2" w:rsidRPr="00BD0F67" w:rsidRDefault="006D11A4">
      <w:pPr>
        <w:keepNext/>
        <w:keepLines/>
        <w:widowControl w:val="0"/>
        <w:spacing w:line="276" w:lineRule="auto"/>
        <w:rPr>
          <w:rFonts w:asciiTheme="majorHAnsi" w:eastAsia="Arial" w:hAnsiTheme="majorHAnsi" w:cstheme="majorHAnsi"/>
          <w:i/>
          <w:iCs/>
          <w:color w:val="222222"/>
          <w:sz w:val="24"/>
          <w:szCs w:val="24"/>
          <w:highlight w:val="white"/>
        </w:rPr>
      </w:pPr>
      <w:bookmarkStart w:id="8" w:name="_9b6f6uhjdiqy" w:colFirst="0" w:colLast="0"/>
      <w:bookmarkEnd w:id="8"/>
      <w:r w:rsidRPr="00BD0F67">
        <w:rPr>
          <w:rFonts w:asciiTheme="majorHAnsi" w:eastAsia="Arial" w:hAnsiTheme="majorHAnsi" w:cstheme="majorHAnsi"/>
          <w:i/>
          <w:iCs/>
          <w:color w:val="222222"/>
          <w:sz w:val="24"/>
          <w:szCs w:val="24"/>
          <w:highlight w:val="white"/>
        </w:rPr>
        <w:t xml:space="preserve">Family Fun Day is </w:t>
      </w:r>
      <w:r w:rsidRPr="00BD0F67">
        <w:rPr>
          <w:rFonts w:asciiTheme="majorHAnsi" w:eastAsia="Arial" w:hAnsiTheme="majorHAnsi" w:cstheme="majorHAnsi"/>
          <w:i/>
          <w:iCs/>
          <w:color w:val="222222"/>
          <w:sz w:val="24"/>
          <w:szCs w:val="24"/>
          <w:highlight w:val="white"/>
        </w:rPr>
        <w:t>made possible through a grant from the Disability Vaccine Access Opportunities Center.</w:t>
      </w:r>
    </w:p>
    <w:p w14:paraId="1CB1D90D" w14:textId="52D1E011" w:rsidR="00BD0F67" w:rsidRPr="00BD0F67" w:rsidRDefault="006D11A4" w:rsidP="008E730A">
      <w:pPr>
        <w:keepNext/>
        <w:keepLines/>
        <w:widowControl w:val="0"/>
        <w:spacing w:line="276" w:lineRule="auto"/>
        <w:rPr>
          <w:rFonts w:asciiTheme="majorHAnsi" w:eastAsia="Arial" w:hAnsiTheme="majorHAnsi" w:cstheme="majorHAnsi"/>
          <w:color w:val="222222"/>
          <w:sz w:val="24"/>
          <w:szCs w:val="24"/>
          <w:highlight w:val="white"/>
        </w:rPr>
      </w:pPr>
      <w:bookmarkStart w:id="9" w:name="_xet7irdkvtb" w:colFirst="0" w:colLast="0"/>
      <w:bookmarkEnd w:id="9"/>
      <w:r w:rsidRPr="00BD0F67">
        <w:rPr>
          <w:rFonts w:asciiTheme="majorHAnsi" w:eastAsia="Arial" w:hAnsiTheme="majorHAnsi" w:cstheme="majorHAnsi"/>
          <w:color w:val="222222"/>
          <w:sz w:val="24"/>
          <w:szCs w:val="24"/>
          <w:highlight w:val="white"/>
        </w:rPr>
        <w:t xml:space="preserve">For more information, contact Kim Garcia at 732-738-4388 ex. 123 or </w:t>
      </w:r>
      <w:r w:rsidR="00BD0F67" w:rsidRPr="00BD0F67">
        <w:rPr>
          <w:rFonts w:asciiTheme="majorHAnsi" w:eastAsia="Arial" w:hAnsiTheme="majorHAnsi" w:cstheme="majorHAnsi"/>
          <w:color w:val="222222"/>
          <w:sz w:val="24"/>
          <w:szCs w:val="24"/>
          <w:highlight w:val="white"/>
        </w:rPr>
        <w:t>kgarcia@adacil.or</w:t>
      </w:r>
      <w:bookmarkStart w:id="10" w:name="_3kius3fwig49" w:colFirst="0" w:colLast="0"/>
      <w:bookmarkStart w:id="11" w:name="_m5y0uh4p63xr" w:colFirst="0" w:colLast="0"/>
      <w:bookmarkEnd w:id="10"/>
      <w:bookmarkEnd w:id="11"/>
      <w:r w:rsidR="00BD0F67" w:rsidRPr="00BD0F67">
        <w:rPr>
          <w:rFonts w:asciiTheme="majorHAnsi" w:eastAsia="Arial" w:hAnsiTheme="majorHAnsi" w:cstheme="majorHAnsi"/>
          <w:color w:val="222222"/>
          <w:sz w:val="24"/>
          <w:szCs w:val="24"/>
          <w:highlight w:val="white"/>
        </w:rPr>
        <w:t>g</w:t>
      </w:r>
    </w:p>
    <w:p w14:paraId="054BA519" w14:textId="232BE61C" w:rsidR="00BD0F67" w:rsidRPr="00BD0F67" w:rsidRDefault="00BD0F67" w:rsidP="00BD0F67">
      <w:pPr>
        <w:keepNext/>
        <w:keepLines/>
        <w:widowControl w:val="0"/>
        <w:spacing w:line="276" w:lineRule="auto"/>
        <w:rPr>
          <w:rFonts w:asciiTheme="majorHAnsi" w:eastAsia="Arial" w:hAnsiTheme="majorHAnsi" w:cstheme="majorHAnsi"/>
          <w:color w:val="222222"/>
          <w:sz w:val="24"/>
          <w:szCs w:val="24"/>
          <w:highlight w:val="white"/>
        </w:rPr>
      </w:pPr>
      <w:r w:rsidRPr="00E81DD0">
        <w:rPr>
          <w:rFonts w:asciiTheme="majorHAnsi" w:eastAsia="Arial" w:hAnsiTheme="majorHAnsi" w:cstheme="majorHAnsi"/>
          <w:b/>
          <w:bCs/>
          <w:color w:val="222222"/>
          <w:sz w:val="24"/>
          <w:szCs w:val="24"/>
        </w:rPr>
        <w:lastRenderedPageBreak/>
        <w:t>About ACI</w:t>
      </w:r>
      <w:r w:rsidRPr="00BD0F67">
        <w:rPr>
          <w:rFonts w:asciiTheme="majorHAnsi" w:eastAsia="Arial" w:hAnsiTheme="majorHAnsi" w:cstheme="majorHAnsi"/>
          <w:color w:val="222222"/>
          <w:sz w:val="24"/>
          <w:szCs w:val="24"/>
        </w:rPr>
        <w:br/>
      </w:r>
      <w:r w:rsidRPr="00BD0F67">
        <w:rPr>
          <w:rFonts w:asciiTheme="majorHAnsi" w:eastAsia="Arial" w:hAnsiTheme="majorHAnsi" w:cstheme="majorHAnsi"/>
          <w:color w:val="222222"/>
          <w:sz w:val="24"/>
          <w:szCs w:val="24"/>
        </w:rPr>
        <w:t xml:space="preserve">The Alliance Center for Independence is a </w:t>
      </w:r>
      <w:r w:rsidR="00E81DD0" w:rsidRPr="00BD0F67">
        <w:rPr>
          <w:rFonts w:asciiTheme="majorHAnsi" w:eastAsia="Arial" w:hAnsiTheme="majorHAnsi" w:cstheme="majorHAnsi"/>
          <w:color w:val="222222"/>
          <w:sz w:val="24"/>
          <w:szCs w:val="24"/>
          <w:highlight w:val="white"/>
        </w:rPr>
        <w:t xml:space="preserve">non-profit 501(c)(3) organization </w:t>
      </w:r>
      <w:r w:rsidRPr="00BD0F67">
        <w:rPr>
          <w:rFonts w:asciiTheme="majorHAnsi" w:eastAsia="Arial" w:hAnsiTheme="majorHAnsi" w:cstheme="majorHAnsi"/>
          <w:color w:val="222222"/>
          <w:sz w:val="24"/>
          <w:szCs w:val="24"/>
        </w:rPr>
        <w:t xml:space="preserve">in Edison, NJ. Founded in 1986, ACI recognizes disability as a natural and beautiful part of human diversity. ACI supports and promotes independent living for people with disabilities in Middlesex, </w:t>
      </w:r>
      <w:r w:rsidR="00E81DD0">
        <w:rPr>
          <w:rFonts w:asciiTheme="majorHAnsi" w:eastAsia="Arial" w:hAnsiTheme="majorHAnsi" w:cstheme="majorHAnsi"/>
          <w:color w:val="222222"/>
          <w:sz w:val="24"/>
          <w:szCs w:val="24"/>
        </w:rPr>
        <w:t>Somerset</w:t>
      </w:r>
      <w:r w:rsidRPr="00BD0F67">
        <w:rPr>
          <w:rFonts w:asciiTheme="majorHAnsi" w:eastAsia="Arial" w:hAnsiTheme="majorHAnsi" w:cstheme="majorHAnsi"/>
          <w:color w:val="222222"/>
          <w:sz w:val="24"/>
          <w:szCs w:val="24"/>
        </w:rPr>
        <w:t xml:space="preserve">, and </w:t>
      </w:r>
      <w:r w:rsidR="00E81DD0">
        <w:rPr>
          <w:rFonts w:asciiTheme="majorHAnsi" w:eastAsia="Arial" w:hAnsiTheme="majorHAnsi" w:cstheme="majorHAnsi"/>
          <w:color w:val="222222"/>
          <w:sz w:val="24"/>
          <w:szCs w:val="24"/>
        </w:rPr>
        <w:t>Union</w:t>
      </w:r>
      <w:r w:rsidRPr="00BD0F67">
        <w:rPr>
          <w:rFonts w:asciiTheme="majorHAnsi" w:eastAsia="Arial" w:hAnsiTheme="majorHAnsi" w:cstheme="majorHAnsi"/>
          <w:color w:val="222222"/>
          <w:sz w:val="24"/>
          <w:szCs w:val="24"/>
        </w:rPr>
        <w:t xml:space="preserve"> countie</w:t>
      </w:r>
      <w:r w:rsidR="00E81DD0">
        <w:rPr>
          <w:rFonts w:asciiTheme="majorHAnsi" w:eastAsia="Arial" w:hAnsiTheme="majorHAnsi" w:cstheme="majorHAnsi"/>
          <w:color w:val="222222"/>
          <w:sz w:val="24"/>
          <w:szCs w:val="24"/>
        </w:rPr>
        <w:t>s</w:t>
      </w:r>
      <w:r w:rsidRPr="00BD0F67">
        <w:rPr>
          <w:rFonts w:asciiTheme="majorHAnsi" w:eastAsia="Arial" w:hAnsiTheme="majorHAnsi" w:cstheme="majorHAnsi"/>
          <w:color w:val="222222"/>
          <w:sz w:val="24"/>
          <w:szCs w:val="24"/>
        </w:rPr>
        <w:t>. Learn more about ACI by visiting our website</w:t>
      </w:r>
      <w:r w:rsidR="00E81DD0">
        <w:rPr>
          <w:rFonts w:asciiTheme="majorHAnsi" w:eastAsia="Arial" w:hAnsiTheme="majorHAnsi" w:cstheme="majorHAnsi"/>
          <w:color w:val="222222"/>
          <w:sz w:val="24"/>
          <w:szCs w:val="24"/>
        </w:rPr>
        <w:t xml:space="preserve">: </w:t>
      </w:r>
      <w:r w:rsidRPr="00BD0F67">
        <w:rPr>
          <w:rFonts w:asciiTheme="majorHAnsi" w:eastAsia="Arial" w:hAnsiTheme="majorHAnsi" w:cstheme="majorHAnsi"/>
          <w:color w:val="222222"/>
          <w:sz w:val="24"/>
          <w:szCs w:val="24"/>
        </w:rPr>
        <w:t>adacil.org</w:t>
      </w:r>
    </w:p>
    <w:sectPr w:rsidR="00BD0F67" w:rsidRPr="00BD0F67">
      <w:headerReference w:type="even" r:id="rId7"/>
      <w:footerReference w:type="default" r:id="rId8"/>
      <w:headerReference w:type="first" r:id="rId9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4EEC2" w14:textId="77777777" w:rsidR="006D11A4" w:rsidRDefault="006D11A4">
      <w:pPr>
        <w:spacing w:after="0" w:line="240" w:lineRule="auto"/>
      </w:pPr>
      <w:r>
        <w:separator/>
      </w:r>
    </w:p>
  </w:endnote>
  <w:endnote w:type="continuationSeparator" w:id="0">
    <w:p w14:paraId="6FBCC705" w14:textId="77777777" w:rsidR="006D11A4" w:rsidRDefault="006D1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083F9" w14:textId="77777777" w:rsidR="00E909B2" w:rsidRDefault="00E909B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144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670EF" w14:textId="77777777" w:rsidR="006D11A4" w:rsidRDefault="006D11A4">
      <w:pPr>
        <w:spacing w:after="0" w:line="240" w:lineRule="auto"/>
      </w:pPr>
      <w:r>
        <w:separator/>
      </w:r>
    </w:p>
  </w:footnote>
  <w:footnote w:type="continuationSeparator" w:id="0">
    <w:p w14:paraId="4E4407F7" w14:textId="77777777" w:rsidR="006D11A4" w:rsidRDefault="006D1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24784" w14:textId="77777777" w:rsidR="00E909B2" w:rsidRDefault="00E909B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1440"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A1935" w14:textId="77777777" w:rsidR="00E909B2" w:rsidRDefault="00E909B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1440"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9B2"/>
    <w:rsid w:val="004C2F2F"/>
    <w:rsid w:val="005742F4"/>
    <w:rsid w:val="005B7D7F"/>
    <w:rsid w:val="006D11A4"/>
    <w:rsid w:val="008E730A"/>
    <w:rsid w:val="00BD0F67"/>
    <w:rsid w:val="00C54D57"/>
    <w:rsid w:val="00E81DD0"/>
    <w:rsid w:val="00E9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15DBA"/>
  <w15:docId w15:val="{1368FC7C-6512-4E50-BA6B-EB8FC366A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8E730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73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299</Words>
  <Characters>1706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Brian Mazzarella</cp:lastModifiedBy>
  <cp:revision>8</cp:revision>
  <dcterms:created xsi:type="dcterms:W3CDTF">2022-06-23T13:23:00Z</dcterms:created>
  <dcterms:modified xsi:type="dcterms:W3CDTF">2022-06-23T13:39:00Z</dcterms:modified>
</cp:coreProperties>
</file>