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5A57" w14:textId="77777777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b/>
          <w:bCs/>
          <w:sz w:val="24"/>
          <w:szCs w:val="24"/>
        </w:rPr>
      </w:pPr>
      <w:r w:rsidRPr="00333B00">
        <w:rPr>
          <w:rFonts w:asciiTheme="minorHAnsi" w:eastAsia="Georgia" w:hAnsiTheme="minorHAnsi" w:cstheme="minorHAnsi"/>
          <w:b/>
          <w:bCs/>
          <w:sz w:val="24"/>
          <w:szCs w:val="24"/>
        </w:rPr>
        <w:t>For Immediate Release</w:t>
      </w:r>
    </w:p>
    <w:p w14:paraId="589D7AB2" w14:textId="77777777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>February 15, 2024</w:t>
      </w:r>
    </w:p>
    <w:p w14:paraId="2C78D642" w14:textId="77777777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333B00">
        <w:rPr>
          <w:rFonts w:asciiTheme="minorHAnsi" w:eastAsia="Georgia" w:hAnsiTheme="minorHAnsi" w:cstheme="minorHAnsi"/>
          <w:sz w:val="24"/>
          <w:szCs w:val="24"/>
        </w:rPr>
        <w:t>Local Contact: Carole Tonks/Alliance Center for Independence</w:t>
      </w:r>
    </w:p>
    <w:p w14:paraId="32C0796B" w14:textId="1E52B95B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>Phone: 732</w:t>
      </w:r>
      <w:r w:rsidR="00333B00">
        <w:rPr>
          <w:rFonts w:asciiTheme="minorHAnsi" w:eastAsia="Georgia" w:hAnsiTheme="minorHAnsi" w:cstheme="minorHAnsi"/>
          <w:sz w:val="24"/>
          <w:szCs w:val="24"/>
        </w:rPr>
        <w:t>-</w:t>
      </w:r>
      <w:r w:rsidRPr="00333B00">
        <w:rPr>
          <w:rFonts w:asciiTheme="minorHAnsi" w:eastAsia="Georgia" w:hAnsiTheme="minorHAnsi" w:cstheme="minorHAnsi"/>
          <w:sz w:val="24"/>
          <w:szCs w:val="24"/>
        </w:rPr>
        <w:t>738</w:t>
      </w:r>
      <w:r w:rsidR="00333B00">
        <w:rPr>
          <w:rFonts w:asciiTheme="minorHAnsi" w:eastAsia="Georgia" w:hAnsiTheme="minorHAnsi" w:cstheme="minorHAnsi"/>
          <w:sz w:val="24"/>
          <w:szCs w:val="24"/>
        </w:rPr>
        <w:t>-</w:t>
      </w:r>
      <w:r w:rsidRPr="00333B00">
        <w:rPr>
          <w:rFonts w:asciiTheme="minorHAnsi" w:eastAsia="Georgia" w:hAnsiTheme="minorHAnsi" w:cstheme="minorHAnsi"/>
          <w:sz w:val="24"/>
          <w:szCs w:val="24"/>
        </w:rPr>
        <w:t>4388</w:t>
      </w:r>
    </w:p>
    <w:p w14:paraId="1CFED6BD" w14:textId="3B0E679D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Email: </w:t>
      </w:r>
      <w:hyperlink r:id="rId7">
        <w:r w:rsidRPr="00333B00">
          <w:rPr>
            <w:rFonts w:asciiTheme="minorHAnsi" w:eastAsia="Georgia" w:hAnsiTheme="minorHAnsi" w:cstheme="minorHAnsi"/>
            <w:color w:val="0563C1"/>
            <w:sz w:val="24"/>
            <w:szCs w:val="24"/>
            <w:u w:val="single"/>
          </w:rPr>
          <w:t>ctonks@adacil.org</w:t>
        </w:r>
      </w:hyperlink>
    </w:p>
    <w:p w14:paraId="7780D478" w14:textId="77777777" w:rsidR="00241249" w:rsidRPr="00333B00" w:rsidRDefault="00241249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2463E832" w14:textId="77777777" w:rsidR="00241249" w:rsidRPr="00333B00" w:rsidRDefault="00F95967" w:rsidP="006B6B3D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28"/>
          <w:szCs w:val="28"/>
        </w:rPr>
      </w:pPr>
      <w:r w:rsidRPr="00333B00">
        <w:rPr>
          <w:rFonts w:asciiTheme="minorHAnsi" w:eastAsia="Georgia" w:hAnsiTheme="minorHAnsi" w:cstheme="minorHAnsi"/>
          <w:b/>
          <w:sz w:val="28"/>
          <w:szCs w:val="28"/>
        </w:rPr>
        <w:t>Local Disability Community Commemorates Lives of Disabled Filicide Victims</w:t>
      </w:r>
    </w:p>
    <w:p w14:paraId="27CF8F85" w14:textId="77777777" w:rsidR="00241249" w:rsidRPr="00333B00" w:rsidRDefault="00241249" w:rsidP="006B6B3D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24"/>
          <w:szCs w:val="24"/>
        </w:rPr>
      </w:pPr>
    </w:p>
    <w:p w14:paraId="60C1B47C" w14:textId="0A887030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>EDISON</w:t>
      </w:r>
      <w:r w:rsidR="00333B00">
        <w:rPr>
          <w:rFonts w:asciiTheme="minorHAnsi" w:eastAsia="Georgia" w:hAnsiTheme="minorHAnsi" w:cstheme="minorHAnsi"/>
          <w:sz w:val="24"/>
          <w:szCs w:val="24"/>
        </w:rPr>
        <w:t>, NJ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F50CD2">
        <w:rPr>
          <w:rFonts w:asciiTheme="minorHAnsi" w:eastAsia="Georgia" w:hAnsiTheme="minorHAnsi" w:cstheme="minorHAnsi"/>
          <w:sz w:val="24"/>
          <w:szCs w:val="24"/>
        </w:rPr>
        <w:t>-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As part of a nation-wide Day of Mourning, the Alliance Center for </w:t>
      </w:r>
      <w:r w:rsidR="00333B00" w:rsidRPr="00333B00">
        <w:rPr>
          <w:rFonts w:asciiTheme="minorHAnsi" w:eastAsia="Georgia" w:hAnsiTheme="minorHAnsi" w:cstheme="minorHAnsi"/>
          <w:sz w:val="24"/>
          <w:szCs w:val="24"/>
        </w:rPr>
        <w:t>Independence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(ACI), a non-profit center for independent living based in Edison will be holding a vigil </w:t>
      </w:r>
      <w:r w:rsidR="00333B00" w:rsidRPr="00333B00">
        <w:rPr>
          <w:rFonts w:asciiTheme="minorHAnsi" w:eastAsia="Georgia" w:hAnsiTheme="minorHAnsi" w:cstheme="minorHAnsi"/>
          <w:sz w:val="24"/>
          <w:szCs w:val="24"/>
        </w:rPr>
        <w:t xml:space="preserve">on 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Friday March 1, to honor the lives of disabled people murdered by their families and caretakers. </w:t>
      </w:r>
    </w:p>
    <w:p w14:paraId="42852A15" w14:textId="77777777" w:rsidR="00333B00" w:rsidRDefault="00333B00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235EAB8" w14:textId="2F44893A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>This event is part of a nation-wide effort organized by the Autistic Self Advocacy Network (ASAN)</w:t>
      </w:r>
      <w:r w:rsidR="00333B00" w:rsidRPr="00333B00">
        <w:rPr>
          <w:rFonts w:asciiTheme="minorHAnsi" w:eastAsia="Georgia" w:hAnsiTheme="minorHAnsi" w:cstheme="minorHAnsi"/>
          <w:sz w:val="24"/>
          <w:szCs w:val="24"/>
        </w:rPr>
        <w:t xml:space="preserve">, </w:t>
      </w:r>
      <w:r w:rsidRPr="00333B00">
        <w:rPr>
          <w:rFonts w:asciiTheme="minorHAnsi" w:eastAsia="Georgia" w:hAnsiTheme="minorHAnsi" w:cstheme="minorHAnsi"/>
          <w:sz w:val="24"/>
          <w:szCs w:val="24"/>
        </w:rPr>
        <w:t>a Washington, DC- based disability advocacy organizatio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n. ASAN has compiled a list of over 1300 reported murders of people with disabilities by relatives or </w:t>
      </w:r>
      <w:r w:rsidR="00333B00" w:rsidRPr="00333B00">
        <w:rPr>
          <w:rFonts w:asciiTheme="minorHAnsi" w:eastAsia="Georgia" w:hAnsiTheme="minorHAnsi" w:cstheme="minorHAnsi"/>
          <w:sz w:val="24"/>
          <w:szCs w:val="24"/>
        </w:rPr>
        <w:t xml:space="preserve">caregivers 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over the last 40 </w:t>
      </w:r>
      <w:r w:rsidRPr="00333B00">
        <w:rPr>
          <w:rFonts w:asciiTheme="minorHAnsi" w:eastAsia="Georgia" w:hAnsiTheme="minorHAnsi" w:cstheme="minorHAnsi"/>
          <w:sz w:val="24"/>
          <w:szCs w:val="24"/>
        </w:rPr>
        <w:t>years.</w:t>
      </w:r>
    </w:p>
    <w:p w14:paraId="326C3257" w14:textId="77777777" w:rsidR="00333B00" w:rsidRDefault="00333B00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  <w:highlight w:val="white"/>
        </w:rPr>
      </w:pPr>
    </w:p>
    <w:p w14:paraId="109D4157" w14:textId="5ABCEB34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  <w:highlight w:val="white"/>
        </w:rPr>
      </w:pPr>
      <w:r w:rsidRPr="00333B00">
        <w:rPr>
          <w:rFonts w:asciiTheme="minorHAnsi" w:eastAsia="Georgia" w:hAnsiTheme="minorHAnsi" w:cstheme="minorHAnsi"/>
          <w:sz w:val="24"/>
          <w:szCs w:val="24"/>
          <w:highlight w:val="white"/>
        </w:rPr>
        <w:t>In the past 5 years, 570 people with disabilities have been murdered by their parents, relatives or caregivers, ac</w:t>
      </w:r>
      <w:r w:rsidRPr="00333B00">
        <w:rPr>
          <w:rFonts w:asciiTheme="minorHAnsi" w:eastAsia="Georgia" w:hAnsiTheme="minorHAnsi" w:cstheme="minorHAnsi"/>
          <w:sz w:val="24"/>
          <w:szCs w:val="24"/>
          <w:highlight w:val="white"/>
        </w:rPr>
        <w:t>cording to ASAN.</w:t>
      </w:r>
      <w:r w:rsidR="00333B00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The first filicide was in 2012. </w:t>
      </w:r>
      <w:r w:rsidR="00F50CD2">
        <w:rPr>
          <w:rFonts w:asciiTheme="minorHAnsi" w:eastAsia="Georgia" w:hAnsiTheme="minorHAnsi" w:cstheme="minorHAnsi"/>
          <w:sz w:val="24"/>
          <w:szCs w:val="24"/>
        </w:rPr>
        <w:t>ACI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has been holding its annual</w:t>
      </w:r>
      <w:r w:rsidR="00333B00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local filicide vigil </w:t>
      </w:r>
      <w:r w:rsidRPr="00333B00">
        <w:rPr>
          <w:rFonts w:asciiTheme="minorHAnsi" w:eastAsia="Georgia" w:hAnsiTheme="minorHAnsi" w:cstheme="minorHAnsi"/>
          <w:sz w:val="24"/>
          <w:szCs w:val="24"/>
        </w:rPr>
        <w:t>since 2014.</w:t>
      </w:r>
    </w:p>
    <w:p w14:paraId="1674336F" w14:textId="77777777" w:rsidR="00333B00" w:rsidRPr="00333B00" w:rsidRDefault="00333B00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7BE06983" w14:textId="02E5DB3B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>“</w:t>
      </w:r>
      <w:r w:rsidRPr="00333B00">
        <w:rPr>
          <w:rFonts w:asciiTheme="minorHAnsi" w:eastAsia="Georgia" w:hAnsiTheme="minorHAnsi" w:cstheme="minorHAnsi"/>
          <w:sz w:val="24"/>
          <w:szCs w:val="24"/>
        </w:rPr>
        <w:t>The purpose of this annual event is to mourn our brothers and sisters in disability but also bring publi</w:t>
      </w:r>
      <w:r w:rsidRPr="00333B00">
        <w:rPr>
          <w:rFonts w:asciiTheme="minorHAnsi" w:eastAsia="Georgia" w:hAnsiTheme="minorHAnsi" w:cstheme="minorHAnsi"/>
          <w:sz w:val="24"/>
          <w:szCs w:val="24"/>
        </w:rPr>
        <w:t>c awareness to this often dismissed, yet tragic issue,” says Carole Tonks, ACI Executive Director and organizer of the event.</w:t>
      </w:r>
    </w:p>
    <w:p w14:paraId="6B3CCEA8" w14:textId="30A13C63" w:rsidR="00241249" w:rsidRPr="00333B00" w:rsidRDefault="00241249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16D0FDD7" w14:textId="213889F7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The total number of killings is likely higher than the amount which are reported in news </w:t>
      </w:r>
    </w:p>
    <w:p w14:paraId="6AA6EFDA" w14:textId="26636950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>media.</w:t>
      </w:r>
      <w:r w:rsidR="006B6B3D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>In many cases</w:t>
      </w:r>
      <w:r w:rsidR="00193925">
        <w:rPr>
          <w:rFonts w:asciiTheme="minorHAnsi" w:eastAsia="Georgia" w:hAnsiTheme="minorHAnsi" w:cstheme="minorHAnsi"/>
          <w:sz w:val="24"/>
          <w:szCs w:val="24"/>
        </w:rPr>
        <w:t>,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news </w:t>
      </w:r>
      <w:r w:rsidR="00333B00" w:rsidRPr="00333B00">
        <w:rPr>
          <w:rFonts w:asciiTheme="minorHAnsi" w:eastAsia="Georgia" w:hAnsiTheme="minorHAnsi" w:cstheme="minorHAnsi"/>
          <w:sz w:val="24"/>
          <w:szCs w:val="24"/>
        </w:rPr>
        <w:t>coverage presents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these murders as the sympathetic acts of loving and desperate parents, by a justice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system which often gives a lighter sentence to a parent who kills a disabled child, and by them dangerous cultural prejudice that says a disabled life is not worth living.</w:t>
      </w:r>
    </w:p>
    <w:p w14:paraId="214C7ABA" w14:textId="10D770D2" w:rsidR="00241249" w:rsidRPr="00333B00" w:rsidRDefault="00241249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E0D0711" w14:textId="550A2995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ASAN started to organize the vigils in response to the </w:t>
      </w:r>
      <w:r w:rsidR="00333B00" w:rsidRPr="00333B00">
        <w:rPr>
          <w:rFonts w:asciiTheme="minorHAnsi" w:eastAsia="Georgia" w:hAnsiTheme="minorHAnsi" w:cstheme="minorHAnsi"/>
          <w:sz w:val="24"/>
          <w:szCs w:val="24"/>
        </w:rPr>
        <w:t>murder by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his mother </w:t>
      </w:r>
      <w:r w:rsidR="006B6B3D" w:rsidRPr="00333B00">
        <w:rPr>
          <w:rFonts w:asciiTheme="minorHAnsi" w:eastAsia="Georgia" w:hAnsiTheme="minorHAnsi" w:cstheme="minorHAnsi"/>
          <w:sz w:val="24"/>
          <w:szCs w:val="24"/>
        </w:rPr>
        <w:t>of George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Hodgins, a 22-year-old autistic man from California.</w:t>
      </w:r>
    </w:p>
    <w:p w14:paraId="24D4D452" w14:textId="5B4E217A" w:rsidR="00241249" w:rsidRPr="00333B00" w:rsidRDefault="00241249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6F57590E" w14:textId="0557D667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>Little public attention is paid to the disabled victims of these violent acts. Media</w:t>
      </w:r>
      <w:r w:rsidR="00F50CD2">
        <w:rPr>
          <w:rFonts w:asciiTheme="minorHAnsi" w:eastAsia="Georgia" w:hAnsiTheme="minorHAnsi" w:cstheme="minorHAnsi"/>
          <w:sz w:val="24"/>
          <w:szCs w:val="24"/>
        </w:rPr>
        <w:t xml:space="preserve"> c</w:t>
      </w:r>
      <w:r w:rsidRPr="00333B00">
        <w:rPr>
          <w:rFonts w:asciiTheme="minorHAnsi" w:eastAsia="Georgia" w:hAnsiTheme="minorHAnsi" w:cstheme="minorHAnsi"/>
          <w:sz w:val="24"/>
          <w:szCs w:val="24"/>
        </w:rPr>
        <w:t>overage and</w:t>
      </w:r>
      <w:r w:rsidR="00F50CD2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>public discour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se about such killings frequently </w:t>
      </w:r>
      <w:r w:rsidR="00193925">
        <w:rPr>
          <w:rFonts w:asciiTheme="minorHAnsi" w:eastAsia="Georgia" w:hAnsiTheme="minorHAnsi" w:cstheme="minorHAnsi"/>
          <w:sz w:val="24"/>
          <w:szCs w:val="24"/>
        </w:rPr>
        <w:t>justify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them as </w:t>
      </w:r>
      <w:r w:rsidRPr="00333B00">
        <w:rPr>
          <w:rFonts w:asciiTheme="minorHAnsi" w:eastAsia="Georgia" w:hAnsiTheme="minorHAnsi" w:cstheme="minorHAnsi"/>
          <w:sz w:val="24"/>
          <w:szCs w:val="24"/>
        </w:rPr>
        <w:t>“understandable” and</w:t>
      </w:r>
      <w:r w:rsidR="00F50CD2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sometimes “merciful,” rather than appropriately condemning </w:t>
      </w:r>
      <w:r w:rsidRPr="00333B00">
        <w:rPr>
          <w:rFonts w:asciiTheme="minorHAnsi" w:eastAsia="Georgia" w:hAnsiTheme="minorHAnsi" w:cstheme="minorHAnsi"/>
          <w:sz w:val="24"/>
          <w:szCs w:val="24"/>
        </w:rPr>
        <w:t>these crimes and those who</w:t>
      </w:r>
      <w:r w:rsidR="00F50CD2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commit them. The </w:t>
      </w:r>
      <w:r w:rsidR="006B6B3D" w:rsidRPr="00333B00">
        <w:rPr>
          <w:rFonts w:asciiTheme="minorHAnsi" w:eastAsia="Georgia" w:hAnsiTheme="minorHAnsi" w:cstheme="minorHAnsi"/>
          <w:sz w:val="24"/>
          <w:szCs w:val="24"/>
        </w:rPr>
        <w:t>National Day of Mourning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is a time for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the disability community to</w:t>
      </w:r>
      <w:r w:rsidR="00F50CD2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>commemorat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e the many lives cut short. By honoring </w:t>
      </w:r>
      <w:r w:rsidRPr="00333B00">
        <w:rPr>
          <w:rFonts w:asciiTheme="minorHAnsi" w:eastAsia="Georgia" w:hAnsiTheme="minorHAnsi" w:cstheme="minorHAnsi"/>
          <w:sz w:val="24"/>
          <w:szCs w:val="24"/>
        </w:rPr>
        <w:t>disabled victims of murder and celebrating</w:t>
      </w:r>
      <w:r w:rsidR="00F50CD2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>the lives that they lived, these vigils send a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message that disability is not a justification for violence.</w:t>
      </w:r>
    </w:p>
    <w:p w14:paraId="05005544" w14:textId="77777777" w:rsidR="00241249" w:rsidRPr="00333B00" w:rsidRDefault="00241249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42F32877" w14:textId="697E1E75" w:rsidR="006B6B3D" w:rsidRDefault="00333B00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The v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 xml:space="preserve">igil will </w:t>
      </w:r>
      <w:r>
        <w:rPr>
          <w:rFonts w:asciiTheme="minorHAnsi" w:eastAsia="Georgia" w:hAnsiTheme="minorHAnsi" w:cstheme="minorHAnsi"/>
          <w:sz w:val="24"/>
          <w:szCs w:val="24"/>
        </w:rPr>
        <w:t xml:space="preserve">begin at 6:00 PM 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i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n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f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r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o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n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t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o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f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 xml:space="preserve"> </w:t>
      </w:r>
      <w:r>
        <w:rPr>
          <w:rFonts w:asciiTheme="minorHAnsi" w:eastAsia="Georgia" w:hAnsiTheme="minorHAnsi" w:cstheme="minorHAnsi"/>
          <w:sz w:val="24"/>
          <w:szCs w:val="24"/>
        </w:rPr>
        <w:t>the ACI building</w:t>
      </w:r>
      <w:r w:rsidR="00193925">
        <w:rPr>
          <w:rFonts w:asciiTheme="minorHAnsi" w:eastAsia="Georgia" w:hAnsiTheme="minorHAnsi" w:cstheme="minorHAnsi"/>
          <w:sz w:val="24"/>
          <w:szCs w:val="24"/>
        </w:rPr>
        <w:t>,</w:t>
      </w:r>
      <w:r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193925">
        <w:rPr>
          <w:rFonts w:asciiTheme="minorHAnsi" w:eastAsia="Georgia" w:hAnsiTheme="minorHAnsi" w:cstheme="minorHAnsi"/>
          <w:sz w:val="24"/>
          <w:szCs w:val="24"/>
        </w:rPr>
        <w:t xml:space="preserve">located </w:t>
      </w:r>
      <w:r>
        <w:rPr>
          <w:rFonts w:asciiTheme="minorHAnsi" w:eastAsia="Georgia" w:hAnsiTheme="minorHAnsi" w:cstheme="minorHAnsi"/>
          <w:sz w:val="24"/>
          <w:szCs w:val="24"/>
        </w:rPr>
        <w:t xml:space="preserve">at 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629 Amboy Ave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 xml:space="preserve">, 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 xml:space="preserve">Edison </w:t>
      </w:r>
      <w:r>
        <w:rPr>
          <w:rFonts w:asciiTheme="minorHAnsi" w:eastAsia="Georgia" w:hAnsiTheme="minorHAnsi" w:cstheme="minorHAnsi"/>
          <w:sz w:val="24"/>
          <w:szCs w:val="24"/>
        </w:rPr>
        <w:t>NJ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.</w:t>
      </w:r>
      <w:r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 xml:space="preserve">Participants will honor the victims by reading their 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names and sharing personal reflections.</w:t>
      </w:r>
      <w:r w:rsidR="006B6B3D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 xml:space="preserve">All are welcome to attend and join afterwards </w:t>
      </w:r>
      <w:r w:rsidR="00F95967" w:rsidRPr="00333B00">
        <w:rPr>
          <w:rFonts w:asciiTheme="minorHAnsi" w:eastAsia="Georgia" w:hAnsiTheme="minorHAnsi" w:cstheme="minorHAnsi"/>
          <w:sz w:val="24"/>
          <w:szCs w:val="24"/>
        </w:rPr>
        <w:t>for conversation and coffee.</w:t>
      </w:r>
    </w:p>
    <w:p w14:paraId="7284697B" w14:textId="77777777" w:rsidR="006B6B3D" w:rsidRDefault="006B6B3D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469544C8" w14:textId="798E1133" w:rsidR="00241249" w:rsidRPr="00333B00" w:rsidRDefault="00F95967" w:rsidP="006B6B3D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ACI </w:t>
      </w:r>
      <w:r w:rsidR="00333B00" w:rsidRPr="00333B00">
        <w:rPr>
          <w:rFonts w:asciiTheme="minorHAnsi" w:eastAsia="Georgia" w:hAnsiTheme="minorHAnsi" w:cstheme="minorHAnsi"/>
          <w:sz w:val="24"/>
          <w:szCs w:val="24"/>
        </w:rPr>
        <w:t>offers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 a support group 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for parents of adult children </w:t>
      </w:r>
      <w:r w:rsidRPr="00333B00">
        <w:rPr>
          <w:rFonts w:asciiTheme="minorHAnsi" w:eastAsia="Georgia" w:hAnsiTheme="minorHAnsi" w:cstheme="minorHAnsi"/>
          <w:sz w:val="24"/>
          <w:szCs w:val="24"/>
        </w:rPr>
        <w:t>with disabilities.</w:t>
      </w:r>
      <w:r w:rsidR="006B6B3D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For more information about this group and other </w:t>
      </w:r>
      <w:r w:rsidR="00193925" w:rsidRPr="00333B00">
        <w:rPr>
          <w:rFonts w:asciiTheme="minorHAnsi" w:eastAsia="Georgia" w:hAnsiTheme="minorHAnsi" w:cstheme="minorHAnsi"/>
          <w:sz w:val="24"/>
          <w:szCs w:val="24"/>
        </w:rPr>
        <w:t>ACI</w:t>
      </w:r>
      <w:r w:rsidR="00193925" w:rsidRPr="00333B00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33B00">
        <w:rPr>
          <w:rFonts w:asciiTheme="minorHAnsi" w:eastAsia="Georgia" w:hAnsiTheme="minorHAnsi" w:cstheme="minorHAnsi"/>
          <w:sz w:val="24"/>
          <w:szCs w:val="24"/>
        </w:rPr>
        <w:t>services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, </w:t>
      </w:r>
      <w:r w:rsidR="00193925">
        <w:rPr>
          <w:rFonts w:asciiTheme="minorHAnsi" w:eastAsia="Georgia" w:hAnsiTheme="minorHAnsi" w:cstheme="minorHAnsi"/>
          <w:sz w:val="24"/>
          <w:szCs w:val="24"/>
        </w:rPr>
        <w:t xml:space="preserve">please </w:t>
      </w:r>
      <w:r w:rsidRPr="00333B00">
        <w:rPr>
          <w:rFonts w:asciiTheme="minorHAnsi" w:eastAsia="Georgia" w:hAnsiTheme="minorHAnsi" w:cstheme="minorHAnsi"/>
          <w:sz w:val="24"/>
          <w:szCs w:val="24"/>
        </w:rPr>
        <w:t xml:space="preserve">contact 732-738-4388 or </w:t>
      </w:r>
      <w:r w:rsidRPr="00333B00">
        <w:rPr>
          <w:rFonts w:asciiTheme="minorHAnsi" w:eastAsia="Georgia" w:hAnsiTheme="minorHAnsi" w:cstheme="minorHAnsi"/>
          <w:sz w:val="24"/>
          <w:szCs w:val="24"/>
        </w:rPr>
        <w:t>adacil.org.</w:t>
      </w:r>
    </w:p>
    <w:sectPr w:rsidR="00241249" w:rsidRPr="00333B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29EC" w14:textId="77777777" w:rsidR="00F95967" w:rsidRDefault="00F95967" w:rsidP="00333B00">
      <w:pPr>
        <w:spacing w:after="0" w:line="240" w:lineRule="auto"/>
      </w:pPr>
      <w:r>
        <w:separator/>
      </w:r>
    </w:p>
  </w:endnote>
  <w:endnote w:type="continuationSeparator" w:id="0">
    <w:p w14:paraId="4220EA2D" w14:textId="77777777" w:rsidR="00F95967" w:rsidRDefault="00F95967" w:rsidP="0033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8913" w14:textId="77777777" w:rsidR="00F95967" w:rsidRDefault="00F95967" w:rsidP="00333B00">
      <w:pPr>
        <w:spacing w:after="0" w:line="240" w:lineRule="auto"/>
      </w:pPr>
      <w:r>
        <w:separator/>
      </w:r>
    </w:p>
  </w:footnote>
  <w:footnote w:type="continuationSeparator" w:id="0">
    <w:p w14:paraId="2EE753DE" w14:textId="77777777" w:rsidR="00F95967" w:rsidRDefault="00F95967" w:rsidP="00333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9"/>
    <w:rsid w:val="00193925"/>
    <w:rsid w:val="00241249"/>
    <w:rsid w:val="00333B00"/>
    <w:rsid w:val="006B6B3D"/>
    <w:rsid w:val="00F50CD2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6BCB"/>
  <w15:docId w15:val="{8EF0DE7A-A00E-458D-9913-5D521D5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6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7B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3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00"/>
  </w:style>
  <w:style w:type="paragraph" w:styleId="Footer">
    <w:name w:val="footer"/>
    <w:basedOn w:val="Normal"/>
    <w:link w:val="FooterChar"/>
    <w:uiPriority w:val="99"/>
    <w:unhideWhenUsed/>
    <w:rsid w:val="0033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onks@adaci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ARVSMniYhdUS+jLLow6Lqrogpg==">CgMxLjAyCGguZ2pkZ3hzOAByITFNY2lnZGljR0FHYUtCRUZJLTJGVUFEVmNVT0VVVTZzUA==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Brian Mazzarella</cp:lastModifiedBy>
  <cp:revision>5</cp:revision>
  <dcterms:created xsi:type="dcterms:W3CDTF">2020-02-27T00:03:00Z</dcterms:created>
  <dcterms:modified xsi:type="dcterms:W3CDTF">2024-02-15T18:08:00Z</dcterms:modified>
</cp:coreProperties>
</file>